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BFBEE" w14:textId="77777777" w:rsidR="00E8665A" w:rsidRPr="004D79B7" w:rsidRDefault="00E8665A" w:rsidP="00E8665A">
      <w:pPr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</w:pPr>
      <w:r w:rsidRPr="004D79B7"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  <w:t>INFORME DE PRÁCTICA</w:t>
      </w:r>
    </w:p>
    <w:p w14:paraId="1B2CCD01" w14:textId="77777777" w:rsidR="00E8665A" w:rsidRPr="004D79B7" w:rsidRDefault="00E8665A" w:rsidP="00E8665A">
      <w:pPr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</w:pPr>
      <w:r w:rsidRPr="004D79B7"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  <w:t>PROYECTO: SIN HUELLAS.</w:t>
      </w:r>
      <w:r w:rsidRPr="004D79B7">
        <w:rPr>
          <w:rFonts w:ascii="Candara" w:hAnsi="Candara" w:cs="Segoe UI"/>
          <w:b/>
          <w:bCs/>
          <w:color w:val="201F1E"/>
          <w:sz w:val="24"/>
          <w:szCs w:val="24"/>
        </w:rPr>
        <w:t xml:space="preserve"> </w:t>
      </w:r>
      <w:r w:rsidRPr="004D79B7"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  <w:t>PLACAS DE REVESTIMIENTO INTERIOR PARA VIVIENDAS POPULARES EN BARRIOS</w:t>
      </w:r>
      <w:r w:rsidRPr="004D79B7">
        <w:rPr>
          <w:rFonts w:ascii="Candara" w:hAnsi="Candara" w:cs="Segoe UI"/>
          <w:b/>
          <w:bCs/>
          <w:color w:val="201F1E"/>
          <w:sz w:val="24"/>
          <w:szCs w:val="24"/>
        </w:rPr>
        <w:t xml:space="preserve"> </w:t>
      </w:r>
      <w:r w:rsidRPr="004D79B7"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  <w:t xml:space="preserve">PERIFÉRICOS MARPLATENSES (OCS </w:t>
      </w:r>
      <w:proofErr w:type="spellStart"/>
      <w:r w:rsidRPr="004D79B7"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  <w:t>N°</w:t>
      </w:r>
      <w:proofErr w:type="spellEnd"/>
      <w:r w:rsidRPr="004D79B7"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  <w:t xml:space="preserve"> 1678/21).</w:t>
      </w:r>
    </w:p>
    <w:p w14:paraId="20C15670" w14:textId="77777777" w:rsidR="00E8665A" w:rsidRPr="004D79B7" w:rsidRDefault="00E8665A" w:rsidP="00E8665A">
      <w:pPr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</w:pPr>
      <w:r w:rsidRPr="004D79B7"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  <w:t>NOMBRE: Daniela Soledad</w:t>
      </w:r>
      <w:r w:rsidRPr="004D79B7">
        <w:rPr>
          <w:rFonts w:ascii="Candara" w:hAnsi="Candara" w:cs="Segoe UI"/>
          <w:b/>
          <w:bCs/>
          <w:color w:val="201F1E"/>
          <w:sz w:val="24"/>
          <w:szCs w:val="24"/>
        </w:rPr>
        <w:t xml:space="preserve"> </w:t>
      </w:r>
      <w:proofErr w:type="spellStart"/>
      <w:r w:rsidRPr="004D79B7"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  <w:t>Deleo</w:t>
      </w:r>
      <w:proofErr w:type="spellEnd"/>
      <w:r w:rsidRPr="004D79B7"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  <w:t xml:space="preserve"> </w:t>
      </w:r>
    </w:p>
    <w:p w14:paraId="341DCD92" w14:textId="77777777" w:rsidR="00E8665A" w:rsidRPr="004D79B7" w:rsidRDefault="00E8665A" w:rsidP="00E8665A">
      <w:pPr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</w:pPr>
      <w:r w:rsidRPr="004D79B7"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  <w:t xml:space="preserve">DNI: 34175100 </w:t>
      </w:r>
    </w:p>
    <w:p w14:paraId="76642D6E" w14:textId="77777777" w:rsidR="00E8665A" w:rsidRPr="004D79B7" w:rsidRDefault="00E8665A" w:rsidP="00E8665A">
      <w:pPr>
        <w:rPr>
          <w:rFonts w:ascii="Candara" w:hAnsi="Candara" w:cs="Segoe UI"/>
          <w:color w:val="201F1E"/>
          <w:sz w:val="24"/>
          <w:szCs w:val="24"/>
          <w:shd w:val="clear" w:color="auto" w:fill="FFFFFF"/>
        </w:rPr>
      </w:pPr>
      <w:r w:rsidRPr="004D79B7">
        <w:rPr>
          <w:rFonts w:ascii="Candara" w:hAnsi="Candara" w:cs="Segoe UI"/>
          <w:b/>
          <w:bCs/>
          <w:color w:val="201F1E"/>
          <w:sz w:val="24"/>
          <w:szCs w:val="24"/>
          <w:shd w:val="clear" w:color="auto" w:fill="FFFFFF"/>
        </w:rPr>
        <w:t>LEGAJO: 20743.</w:t>
      </w:r>
      <w:r w:rsidRPr="004D79B7">
        <w:rPr>
          <w:rFonts w:ascii="Candara" w:hAnsi="Candara" w:cs="Segoe UI"/>
          <w:color w:val="201F1E"/>
          <w:sz w:val="24"/>
          <w:szCs w:val="24"/>
          <w:shd w:val="clear" w:color="auto" w:fill="FFFFFF"/>
        </w:rPr>
        <w:t xml:space="preserve"> </w:t>
      </w:r>
    </w:p>
    <w:p w14:paraId="5515A38F" w14:textId="77777777" w:rsidR="00E8665A" w:rsidRPr="00E8665A" w:rsidRDefault="00E8665A" w:rsidP="00E8665A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665A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es-AR"/>
        </w:rPr>
        <w:t>Sobre la actividad del practicante</w:t>
      </w:r>
      <w:r w:rsidRPr="00E8665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s-AR"/>
        </w:rPr>
        <w:t>:</w:t>
      </w:r>
      <w:r w:rsidRPr="00E8665A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es-AR"/>
        </w:rPr>
        <w:t> </w:t>
      </w:r>
    </w:p>
    <w:p w14:paraId="3A308A07" w14:textId="77777777" w:rsidR="00E8665A" w:rsidRPr="00E8665A" w:rsidRDefault="00E8665A" w:rsidP="00E8665A">
      <w:pPr>
        <w:numPr>
          <w:ilvl w:val="0"/>
          <w:numId w:val="1"/>
        </w:numPr>
        <w:spacing w:after="28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s-AR"/>
        </w:rPr>
      </w:pPr>
      <w:r w:rsidRPr="00E8665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s-AR"/>
        </w:rPr>
        <w:t xml:space="preserve">Diseñar los </w:t>
      </w:r>
      <w:proofErr w:type="spellStart"/>
      <w:r w:rsidRPr="00E8665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s-AR"/>
        </w:rPr>
        <w:t>flyers</w:t>
      </w:r>
      <w:proofErr w:type="spellEnd"/>
      <w:r w:rsidRPr="00E8665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s-AR"/>
        </w:rPr>
        <w:t xml:space="preserve"> de promoción del taller y de jornadas especiales.</w:t>
      </w:r>
    </w:p>
    <w:p w14:paraId="732C09A7" w14:textId="2EC467A6" w:rsidR="00E8665A" w:rsidRPr="00E8665A" w:rsidRDefault="00E8665A" w:rsidP="00E8665A">
      <w:pPr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La estudiante pudo realizar esta actividad de manera satisfactoria. El proceso para llevar a cabo esta acción consistió en dar una consigna a la estudiante y algunos detalles </w:t>
      </w:r>
      <w:r w:rsidR="00B020AD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explícitos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, </w:t>
      </w:r>
      <w:r w:rsidR="00B020AD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para luego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dejar a libre interpretación y puesta en práctica el diseño para la elaboración de</w:t>
      </w:r>
      <w:r w:rsidR="00B020AD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l</w:t>
      </w:r>
      <w:r w:rsidR="00B020AD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os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</w:t>
      </w:r>
      <w:proofErr w:type="spellStart"/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flyer</w:t>
      </w:r>
      <w:r w:rsidR="00B020AD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s</w:t>
      </w:r>
      <w:proofErr w:type="spellEnd"/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.</w:t>
      </w:r>
    </w:p>
    <w:p w14:paraId="7B7B4712" w14:textId="77777777" w:rsidR="00E8665A" w:rsidRPr="00E8665A" w:rsidRDefault="00E8665A" w:rsidP="00E8665A">
      <w:pPr>
        <w:numPr>
          <w:ilvl w:val="0"/>
          <w:numId w:val="2"/>
        </w:numPr>
        <w:spacing w:before="280" w:after="28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s-AR"/>
        </w:rPr>
      </w:pPr>
      <w:r w:rsidRPr="00E8665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s-AR"/>
        </w:rPr>
        <w:t>Colaborar en el desarrollo de ideas de producción y también finalidad de las placas.</w:t>
      </w:r>
    </w:p>
    <w:p w14:paraId="181AEB91" w14:textId="701B6240" w:rsidR="00B020AD" w:rsidRDefault="00B020AD" w:rsidP="00B020AD">
      <w:pPr>
        <w:spacing w:before="280" w:after="280" w:line="240" w:lineRule="auto"/>
        <w:ind w:left="72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La estudiante colaboró de manera activa y </w:t>
      </w:r>
      <w:r w:rsidR="00014723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satisfactoria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en lo que respecta al desarrollo de las placas. </w:t>
      </w:r>
      <w:r w:rsidR="00014723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Intervino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con </w:t>
      </w:r>
      <w:r w:rsidR="00014723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propuestas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innovadoras para mejoras tecnológicas y de diseño</w:t>
      </w:r>
      <w:r w:rsidR="00014723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, por ejemplo, uso de otros materiales, matrices de formatos acanalados, finalidad como objetos de diseño o decorativos, entre otras ideas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.</w:t>
      </w:r>
    </w:p>
    <w:p w14:paraId="357028E8" w14:textId="58538B7C" w:rsidR="00E8665A" w:rsidRPr="00B020AD" w:rsidRDefault="00E8665A" w:rsidP="00B020AD">
      <w:pPr>
        <w:pStyle w:val="Prrafodelista"/>
        <w:numPr>
          <w:ilvl w:val="0"/>
          <w:numId w:val="10"/>
        </w:numPr>
        <w:spacing w:before="280" w:after="28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</w:pPr>
      <w:r w:rsidRPr="00B020AD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s-AR"/>
        </w:rPr>
        <w:t>Intervenir en la producción de los tableros.</w:t>
      </w:r>
    </w:p>
    <w:p w14:paraId="2ADE2BBE" w14:textId="77777777" w:rsidR="00E8665A" w:rsidRPr="00E8665A" w:rsidRDefault="00E8665A" w:rsidP="00E8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840DB3C" w14:textId="2FF3CF7E" w:rsidR="00014723" w:rsidRPr="00E8665A" w:rsidRDefault="00014723" w:rsidP="000147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Fue partícipe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activa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en el proceso de producción y armado de los tableros, a la par de los vecinos y vecinas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. </w:t>
      </w:r>
      <w:r w:rsidR="003B636B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Intervino en la selección y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triturado</w:t>
      </w:r>
      <w:r w:rsidR="003B636B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del material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,</w:t>
      </w:r>
      <w:r w:rsidR="003B636B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en las mediciones y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mezcla</w:t>
      </w:r>
      <w:r w:rsidR="003B636B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s,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y </w:t>
      </w:r>
      <w:r w:rsidR="003B636B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en la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colocación de la pasta en la</w:t>
      </w:r>
      <w:r w:rsidR="003B636B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s matrices.</w:t>
      </w:r>
    </w:p>
    <w:p w14:paraId="5B276403" w14:textId="2D97E013" w:rsidR="00E8665A" w:rsidRPr="00E8665A" w:rsidRDefault="00E8665A" w:rsidP="00E8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1134B16B" w14:textId="77777777" w:rsidR="00E8665A" w:rsidRPr="00E8665A" w:rsidRDefault="00E8665A" w:rsidP="00E8665A">
      <w:pPr>
        <w:numPr>
          <w:ilvl w:val="0"/>
          <w:numId w:val="4"/>
        </w:numPr>
        <w:spacing w:after="28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s-AR"/>
        </w:rPr>
      </w:pPr>
      <w:r w:rsidRPr="00E8665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s-AR"/>
        </w:rPr>
        <w:t>Participar en la recolección de datos.</w:t>
      </w:r>
    </w:p>
    <w:p w14:paraId="5B581D53" w14:textId="2B1F181E" w:rsidR="002C3246" w:rsidRDefault="003B636B" w:rsidP="002C3246">
      <w:pPr>
        <w:spacing w:before="280" w:after="280" w:line="240" w:lineRule="auto"/>
        <w:ind w:left="72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La estudiante participó en la recolección de datos mayormente fotográficos</w:t>
      </w:r>
      <w:r w:rsidR="002C3246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. T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ambién</w:t>
      </w:r>
      <w:r w:rsidR="002C3246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obtuvo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información de</w:t>
      </w:r>
      <w:r w:rsidR="002C3246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l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intercambio con los vecinos y vecinas y</w:t>
      </w:r>
      <w:r w:rsidR="002C3246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, luego,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la compartió en las reuniones virtuales del grupo del proyecto</w:t>
      </w:r>
      <w:r w:rsidR="002C3246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.</w:t>
      </w:r>
    </w:p>
    <w:p w14:paraId="2F0B9DB0" w14:textId="3D680A18" w:rsidR="00E8665A" w:rsidRPr="002C3246" w:rsidRDefault="00E8665A" w:rsidP="002C3246">
      <w:pPr>
        <w:pStyle w:val="Prrafodelista"/>
        <w:numPr>
          <w:ilvl w:val="0"/>
          <w:numId w:val="10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2C324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s-AR"/>
        </w:rPr>
        <w:t>Participación en reuniones virtuales del equipo si se necesitaran</w:t>
      </w:r>
      <w:r w:rsidRPr="002C3246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.</w:t>
      </w:r>
    </w:p>
    <w:p w14:paraId="72C81F8E" w14:textId="5E0F34CE" w:rsidR="007B497F" w:rsidRDefault="002C3246" w:rsidP="007B497F">
      <w:pPr>
        <w:spacing w:before="280" w:after="280" w:line="240" w:lineRule="auto"/>
        <w:ind w:left="72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La estudiante participó en las tres reuniones virtuales realizadas por el equipo. En </w:t>
      </w:r>
      <w:r w:rsidR="007B497F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dichas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reuniones</w:t>
      </w:r>
      <w:r w:rsidR="007B497F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dio respuesta y punto de vista en tanto a las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lastRenderedPageBreak/>
        <w:t>cons</w:t>
      </w:r>
      <w:r w:rsidR="00A379E5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ignas </w:t>
      </w:r>
      <w:r w:rsidR="007B497F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pautadas</w:t>
      </w:r>
      <w:r w:rsidR="00A379E5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, siendo </w:t>
      </w:r>
      <w:r w:rsidR="007B497F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és</w:t>
      </w:r>
      <w:r w:rsidR="00A379E5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tas de </w:t>
      </w:r>
      <w:r w:rsidR="009C1610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carácter</w:t>
      </w:r>
      <w:r w:rsidR="00A379E5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organizativo en cuanto a los talleres</w:t>
      </w:r>
      <w:r w:rsidR="007B497F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, o bien,</w:t>
      </w:r>
      <w:r w:rsidR="00A379E5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productivo en tanto al</w:t>
      </w:r>
      <w:r w:rsidR="007B497F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desarrollo de l</w:t>
      </w:r>
      <w:r w:rsidR="00A379E5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as placas en sí</w:t>
      </w:r>
      <w:r w:rsidR="007B497F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. </w:t>
      </w:r>
    </w:p>
    <w:p w14:paraId="7004882E" w14:textId="5C10277F" w:rsidR="00E8665A" w:rsidRPr="007B497F" w:rsidRDefault="00E8665A" w:rsidP="007B497F">
      <w:pPr>
        <w:pStyle w:val="Prrafodelista"/>
        <w:numPr>
          <w:ilvl w:val="0"/>
          <w:numId w:val="10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7B497F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es-AR"/>
        </w:rPr>
        <w:t>Colaborar en la elaboración de encuestas a los y las vecinos/as</w:t>
      </w:r>
      <w:r w:rsidRPr="007B497F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.</w:t>
      </w:r>
    </w:p>
    <w:p w14:paraId="78E938D4" w14:textId="4EB60C61" w:rsidR="00E8665A" w:rsidRPr="00E8665A" w:rsidRDefault="007B497F" w:rsidP="00E8665A">
      <w:pPr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Se elaboraron dos tipos de encuestas. En primer lugar</w:t>
      </w:r>
      <w:r w:rsidR="003812CC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,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se realizaron unas encuestas físicas a través de las cuales, se les pregunt</w:t>
      </w:r>
      <w:r w:rsidR="00F0577F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ó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a los </w:t>
      </w:r>
      <w:r w:rsidR="00F0577F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vecinos y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vecinas</w:t>
      </w:r>
      <w:r w:rsidR="00F0577F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quienes respondían las preguntas mientras se realizaba uno de los encuentros presenciales. Luego se elaboró una encuesta de Google para lograr respuestas más libres y anónimas, que se compartió en el grupo de WhatsApp de los talleres. Ambas encuestas fueron diseñadas por la estudiante, dándole ciertas consignas para que las formalice.</w:t>
      </w:r>
      <w:r w:rsidR="003E2451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El Objetivo que se buscó fue la recopilación de datos que sirvieran como evaluación y autocrítica de la formulación del proyecto en sí, para saber de qué manera se podría continuar con el mismo y qué cosas se podrían mejorar o cambiar. En parte se obtuvo información, pero no logramos obtener respuesta en las encuestas virtuales, lo que hubiera sido muy valioso y más rico en críticas constructivas.</w:t>
      </w:r>
    </w:p>
    <w:p w14:paraId="2636216A" w14:textId="77777777" w:rsidR="00E8665A" w:rsidRPr="00E8665A" w:rsidRDefault="00E8665A" w:rsidP="00E8665A">
      <w:pPr>
        <w:numPr>
          <w:ilvl w:val="0"/>
          <w:numId w:val="7"/>
        </w:numPr>
        <w:spacing w:before="280" w:after="28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color w:val="4472C4" w:themeColor="accent1"/>
          <w:sz w:val="24"/>
          <w:szCs w:val="24"/>
          <w:lang w:eastAsia="es-AR"/>
        </w:rPr>
      </w:pPr>
      <w:r w:rsidRPr="00E8665A">
        <w:rPr>
          <w:rFonts w:ascii="Roboto" w:eastAsia="Times New Roman" w:hAnsi="Roboto" w:cs="Times New Roman"/>
          <w:b/>
          <w:bCs/>
          <w:color w:val="4472C4" w:themeColor="accent1"/>
          <w:sz w:val="24"/>
          <w:szCs w:val="24"/>
          <w:lang w:eastAsia="es-AR"/>
        </w:rPr>
        <w:t>Participar en el intercambio de ideas, mejoras y conclusiones, entre todas las personas participantes del proyecto.</w:t>
      </w:r>
    </w:p>
    <w:p w14:paraId="05ACB7DA" w14:textId="77777777" w:rsidR="00E8665A" w:rsidRPr="00E8665A" w:rsidRDefault="00E8665A" w:rsidP="00E8665A">
      <w:pPr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es-AR"/>
        </w:rPr>
      </w:pPr>
      <w:r w:rsidRPr="00E8665A">
        <w:rPr>
          <w:rFonts w:ascii="Roboto" w:eastAsia="Times New Roman" w:hAnsi="Roboto" w:cs="Times New Roman"/>
          <w:color w:val="4472C4" w:themeColor="accent1"/>
          <w:sz w:val="24"/>
          <w:szCs w:val="24"/>
          <w:lang w:eastAsia="es-AR"/>
        </w:rPr>
        <w:t xml:space="preserve">¿En qué instancias se </w:t>
      </w:r>
      <w:proofErr w:type="spellStart"/>
      <w:r w:rsidRPr="00E8665A">
        <w:rPr>
          <w:rFonts w:ascii="Roboto" w:eastAsia="Times New Roman" w:hAnsi="Roboto" w:cs="Times New Roman"/>
          <w:color w:val="4472C4" w:themeColor="accent1"/>
          <w:sz w:val="24"/>
          <w:szCs w:val="24"/>
          <w:lang w:eastAsia="es-AR"/>
        </w:rPr>
        <w:t>dió</w:t>
      </w:r>
      <w:proofErr w:type="spellEnd"/>
      <w:r w:rsidRPr="00E8665A">
        <w:rPr>
          <w:rFonts w:ascii="Roboto" w:eastAsia="Times New Roman" w:hAnsi="Roboto" w:cs="Times New Roman"/>
          <w:color w:val="4472C4" w:themeColor="accent1"/>
          <w:sz w:val="24"/>
          <w:szCs w:val="24"/>
          <w:lang w:eastAsia="es-AR"/>
        </w:rPr>
        <w:t xml:space="preserve"> esta participación? ¿Qué aportes pudo realizar y qué aprendizajes pudo obtener?</w:t>
      </w:r>
    </w:p>
    <w:p w14:paraId="4E15DF97" w14:textId="77777777" w:rsidR="00E8665A" w:rsidRPr="00E8665A" w:rsidRDefault="00E8665A" w:rsidP="00E8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82F82F1" w14:textId="77777777" w:rsidR="00E8665A" w:rsidRPr="00E8665A" w:rsidRDefault="00E8665A" w:rsidP="00E8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665A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es-AR"/>
        </w:rPr>
        <w:t>Identificación de obstáculos por los cuales no pudieron desarrollarse los ítems no logrados.</w:t>
      </w:r>
    </w:p>
    <w:p w14:paraId="11BF1E49" w14:textId="77777777" w:rsidR="00E8665A" w:rsidRPr="00E8665A" w:rsidRDefault="00E8665A" w:rsidP="00E8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BF8A75B" w14:textId="5D179643" w:rsidR="00BE5CDC" w:rsidRPr="00BE5CDC" w:rsidRDefault="003812CC" w:rsidP="00BE5CDC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L</w:t>
      </w:r>
      <w:r w:rsidR="00E8665A" w:rsidRPr="00E8665A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as actividades anteriores asignadas a los estudiantes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pudieron ser realizadas en su mayoría. Sin embargo, debido al contexto actual, tuvimos que reducir </w:t>
      </w:r>
      <w:r w:rsidR="00081221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el número de participantes por encuentro. Esto hizo que la información obtenida pueda ser más escaza y menos rica, al igual que el intercambio entre el equipo entre sí y, también, para con los vecinos/as.</w:t>
      </w:r>
      <w:r w:rsidR="00BE5CDC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</w:t>
      </w:r>
    </w:p>
    <w:p w14:paraId="6BF99BFA" w14:textId="4D392E44" w:rsidR="00E8665A" w:rsidRDefault="00E8665A" w:rsidP="00E8665A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</w:pPr>
    </w:p>
    <w:p w14:paraId="2A83A97D" w14:textId="1E04155A" w:rsidR="00081221" w:rsidRPr="00E8665A" w:rsidRDefault="00081221" w:rsidP="00E8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Por otra parte, los plazos considerados inicialmente se extendieron, en parte por una desorganización en la planificación de los talleres, más la incertidumbre de saber si íbamos a poder continuar de manera presencial</w:t>
      </w:r>
      <w:r w:rsidR="00BE5CDC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los talleres.</w:t>
      </w:r>
      <w:r w:rsidR="00BE5CDC" w:rsidRPr="00BE5CDC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</w:t>
      </w:r>
      <w:r w:rsidR="00BE5CDC" w:rsidRPr="00BE5CDC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Contar con un cronograma organizativo para la asistencia al taller y división de tareas</w:t>
      </w:r>
      <w:r w:rsidR="00BE5CDC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además de respetar los tiempos,</w:t>
      </w:r>
      <w:r w:rsidR="00BE5CDC" w:rsidRPr="00BE5CDC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hubiera sido favorable a la continuidad y compromiso con los talleres presenciales, </w:t>
      </w:r>
      <w:r w:rsidR="00BE5CDC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y </w:t>
      </w:r>
      <w:r w:rsidR="00BE5CDC" w:rsidRPr="00BE5CDC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hubiera mejorado en la delegación de tareas, repartiéndola en forma equitativa entre las distintas personas que pertenecen al proyecto</w:t>
      </w:r>
      <w:r w:rsidR="00BE5CDC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.</w:t>
      </w:r>
    </w:p>
    <w:p w14:paraId="61E1AE45" w14:textId="77777777" w:rsidR="00E8665A" w:rsidRPr="00E8665A" w:rsidRDefault="00E8665A" w:rsidP="00E8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E9A15FD" w14:textId="77777777" w:rsidR="00E8665A" w:rsidRPr="00E8665A" w:rsidRDefault="00E8665A" w:rsidP="00E8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84A4D38" w14:textId="77777777" w:rsidR="00E8665A" w:rsidRPr="00E8665A" w:rsidRDefault="00E8665A" w:rsidP="00E8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8665A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es-AR"/>
        </w:rPr>
        <w:t>Recomendaciones a futuros practicantes que quieran continuar la línea de trabajo.</w:t>
      </w:r>
    </w:p>
    <w:p w14:paraId="05815409" w14:textId="77777777" w:rsidR="00E8665A" w:rsidRPr="00E8665A" w:rsidRDefault="00E8665A" w:rsidP="00E8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F5DC0DC" w14:textId="4F1F0B58" w:rsidR="00722B3B" w:rsidRDefault="00232AEE" w:rsidP="00722B3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lastRenderedPageBreak/>
        <w:t xml:space="preserve">El intercambio entre el equipo y los vecinos y vecinas, a través de un proyecto, puede ser muy enriquecedor. Tuvimos la experiencia de encontrarnos con varias interferencias en distintos momentos, pero todas en relación a la comunicación. Malinterpretaciones por parte del equipo, en especial de la </w:t>
      </w:r>
      <w:r w:rsidR="00722B3B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ONG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del barrio, y, por otra parte, falta de trato armonioso y </w:t>
      </w:r>
      <w:r w:rsidR="00722B3B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equitativo por la parte del sector académico del equipo. Para evitar estas distancias, es esencial </w:t>
      </w:r>
      <w:r w:rsidR="00722B3B" w:rsidRPr="00722B3B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que</w:t>
      </w:r>
      <w:r w:rsidR="00722B3B" w:rsidRPr="00722B3B">
        <w:rPr>
          <w:rFonts w:ascii="Roboto" w:hAnsi="Roboto"/>
          <w:sz w:val="24"/>
          <w:szCs w:val="24"/>
        </w:rPr>
        <w:t xml:space="preserve"> los y las estudiantes a</w:t>
      </w:r>
      <w:r w:rsidR="00722B3B" w:rsidRPr="00722B3B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provech</w:t>
      </w:r>
      <w:r w:rsidR="00722B3B" w:rsidRPr="00722B3B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en</w:t>
      </w:r>
      <w:r w:rsidR="00722B3B" w:rsidRPr="00722B3B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la oportunidad de trabajo en campo que da este tipo de proyectos, con todas sus experiencias, esenciales para adquirir conocimientos que enriquecen a cualquier profesional y a nivel personal también.</w:t>
      </w:r>
    </w:p>
    <w:p w14:paraId="75030BBA" w14:textId="604F7721" w:rsidR="006D33C5" w:rsidRPr="00722B3B" w:rsidRDefault="006D33C5" w:rsidP="00722B3B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Otro aspecto de la </w:t>
      </w:r>
      <w:r w:rsidR="009C1610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práctica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que consideramos relevante es el saber ir moldeando el proyecto inicial a las necesidades del barrio destinado en sí, y eso, se </w:t>
      </w:r>
      <w:r w:rsidR="009C1610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obtiene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en los encuentros, todos y todas quienes participan van dándole forma a la idea original para transformarla y poder, así </w:t>
      </w:r>
      <w:r w:rsidR="009C1610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cubrir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las necesidades de ese grupo social al que destinamos el </w:t>
      </w:r>
      <w:r w:rsidR="009C1610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proyecto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>. Y es en esta transformación en la que juegan un rol importante los estudiantes, poniendo en práctica sus conocimientos, sus ideas frescas y su</w:t>
      </w:r>
      <w:r w:rsidR="009C1610"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compromiso. Es otro tipo de intercambio, en el cual el proyecto toma sentido de ser, porque se vuelve a crear, esta vez con todos/as los integrantes, a partir de la realidad de la práctica, dejando a un costado, la teoría con la cual se construyó.</w:t>
      </w:r>
    </w:p>
    <w:p w14:paraId="4D8185F5" w14:textId="1BA759EA" w:rsidR="00E8665A" w:rsidRPr="00E8665A" w:rsidRDefault="00722B3B" w:rsidP="00E86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es-AR"/>
        </w:rPr>
        <w:t xml:space="preserve"> </w:t>
      </w:r>
    </w:p>
    <w:p w14:paraId="19EA88F1" w14:textId="77777777" w:rsidR="00F309B1" w:rsidRDefault="00F309B1"/>
    <w:sectPr w:rsidR="00F30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7B8D"/>
    <w:multiLevelType w:val="multilevel"/>
    <w:tmpl w:val="6BCC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258B1"/>
    <w:multiLevelType w:val="multilevel"/>
    <w:tmpl w:val="761E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545FB4"/>
    <w:multiLevelType w:val="multilevel"/>
    <w:tmpl w:val="8DD2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D740C"/>
    <w:multiLevelType w:val="hybridMultilevel"/>
    <w:tmpl w:val="602AAA98"/>
    <w:lvl w:ilvl="0" w:tplc="2C0A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4" w15:restartNumberingAfterBreak="0">
    <w:nsid w:val="4B1B0CB2"/>
    <w:multiLevelType w:val="multilevel"/>
    <w:tmpl w:val="9AA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219A9"/>
    <w:multiLevelType w:val="multilevel"/>
    <w:tmpl w:val="2C5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B356F"/>
    <w:multiLevelType w:val="hybridMultilevel"/>
    <w:tmpl w:val="50D098D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F85E12"/>
    <w:multiLevelType w:val="hybridMultilevel"/>
    <w:tmpl w:val="04DE16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61A5D"/>
    <w:multiLevelType w:val="multilevel"/>
    <w:tmpl w:val="2A7A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34C2F"/>
    <w:multiLevelType w:val="multilevel"/>
    <w:tmpl w:val="F906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5A"/>
    <w:rsid w:val="00014723"/>
    <w:rsid w:val="00081221"/>
    <w:rsid w:val="00232AEE"/>
    <w:rsid w:val="002C3246"/>
    <w:rsid w:val="003812CC"/>
    <w:rsid w:val="003B636B"/>
    <w:rsid w:val="003E2451"/>
    <w:rsid w:val="006D33C5"/>
    <w:rsid w:val="00722B3B"/>
    <w:rsid w:val="007B497F"/>
    <w:rsid w:val="009C1610"/>
    <w:rsid w:val="00A379E5"/>
    <w:rsid w:val="00B020AD"/>
    <w:rsid w:val="00BE5CDC"/>
    <w:rsid w:val="00E8665A"/>
    <w:rsid w:val="00F0577F"/>
    <w:rsid w:val="00F3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88DF"/>
  <w15:chartTrackingRefBased/>
  <w15:docId w15:val="{3C89D368-3902-40B4-8F6F-788649DE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5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B0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Di Pinto</dc:creator>
  <cp:keywords/>
  <dc:description/>
  <cp:lastModifiedBy>Martin Di Pinto</cp:lastModifiedBy>
  <cp:revision>1</cp:revision>
  <dcterms:created xsi:type="dcterms:W3CDTF">2021-12-22T03:22:00Z</dcterms:created>
  <dcterms:modified xsi:type="dcterms:W3CDTF">2021-12-22T04:55:00Z</dcterms:modified>
</cp:coreProperties>
</file>